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1"/>
        <w:ind w:left="1807"/>
      </w:pPr>
      <w:r>
        <w:t>ANEXO</w:t>
      </w:r>
      <w:r>
        <w:rPr>
          <w:spacing w:val="-1"/>
        </w:rPr>
        <w:t xml:space="preserve"> </w:t>
      </w:r>
      <w:r>
        <w:t>I</w:t>
      </w:r>
    </w:p>
    <w:p>
      <w:pPr>
        <w:pStyle w:val="6"/>
        <w:spacing w:before="10"/>
        <w:ind w:left="0" w:leftChars="0" w:right="-40" w:rightChars="-18" w:firstLine="0" w:firstLineChars="0"/>
        <w:rPr>
          <w:b/>
          <w:sz w:val="21"/>
        </w:rPr>
      </w:pPr>
    </w:p>
    <w:p>
      <w:pPr>
        <w:spacing w:before="0" w:line="480" w:lineRule="auto"/>
        <w:ind w:left="0" w:leftChars="0" w:right="-40" w:rightChars="-18" w:firstLine="0" w:firstLineChars="0"/>
        <w:jc w:val="center"/>
        <w:rPr>
          <w:b/>
          <w:spacing w:val="1"/>
          <w:sz w:val="22"/>
        </w:rPr>
      </w:pPr>
      <w:r>
        <w:rPr>
          <w:b/>
          <w:sz w:val="22"/>
        </w:rPr>
        <w:t>PORTARIA NORMATIVA Nº 13 DE 03 DE SETEMBRO DE 2020</w:t>
      </w:r>
      <w:r>
        <w:rPr>
          <w:b/>
          <w:spacing w:val="1"/>
          <w:sz w:val="22"/>
        </w:rPr>
        <w:t xml:space="preserve"> </w:t>
      </w:r>
    </w:p>
    <w:p>
      <w:pPr>
        <w:spacing w:before="0" w:line="480" w:lineRule="auto"/>
        <w:ind w:left="0" w:leftChars="0" w:right="-40" w:rightChars="-18" w:firstLine="0" w:firstLineChars="0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SOLICITAÇÃO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CONCESSÃO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SUPRIMENTO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FUNDOS</w:t>
      </w:r>
    </w:p>
    <w:tbl>
      <w:tblPr>
        <w:tblStyle w:val="4"/>
        <w:tblW w:w="0" w:type="auto"/>
        <w:tblInd w:w="4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5106"/>
        <w:gridCol w:w="2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85" w:type="dxa"/>
          </w:tcPr>
          <w:p>
            <w:pPr>
              <w:pStyle w:val="12"/>
              <w:spacing w:before="46"/>
              <w:ind w:left="326"/>
              <w:rPr>
                <w:b/>
                <w:sz w:val="22"/>
              </w:rPr>
            </w:pPr>
            <w:r>
              <w:rPr>
                <w:b/>
                <w:sz w:val="22"/>
              </w:rPr>
              <w:t>CAU/RO</w:t>
            </w:r>
          </w:p>
        </w:tc>
        <w:tc>
          <w:tcPr>
            <w:tcW w:w="5106" w:type="dxa"/>
          </w:tcPr>
          <w:p>
            <w:pPr>
              <w:pStyle w:val="12"/>
              <w:spacing w:before="46"/>
              <w:ind w:left="1149"/>
              <w:rPr>
                <w:b/>
                <w:sz w:val="22"/>
              </w:rPr>
            </w:pPr>
            <w:r>
              <w:rPr>
                <w:b/>
                <w:sz w:val="22"/>
              </w:rPr>
              <w:t>SUPRIMENTO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FUNDOS</w:t>
            </w:r>
          </w:p>
        </w:tc>
        <w:tc>
          <w:tcPr>
            <w:tcW w:w="2689" w:type="dxa"/>
          </w:tcPr>
          <w:p>
            <w:pPr>
              <w:pStyle w:val="12"/>
              <w:spacing w:before="46"/>
              <w:ind w:left="842"/>
              <w:rPr>
                <w:b/>
                <w:sz w:val="22"/>
              </w:rPr>
            </w:pPr>
            <w:r>
              <w:rPr>
                <w:b/>
                <w:sz w:val="22"/>
              </w:rPr>
              <w:t>NÚMERO</w:t>
            </w:r>
          </w:p>
        </w:tc>
      </w:tr>
    </w:tbl>
    <w:p>
      <w:pPr>
        <w:pStyle w:val="6"/>
        <w:spacing w:before="7"/>
        <w:rPr>
          <w:b/>
          <w:sz w:val="24"/>
        </w:rPr>
      </w:pPr>
    </w:p>
    <w:tbl>
      <w:tblPr>
        <w:tblStyle w:val="4"/>
        <w:tblW w:w="0" w:type="auto"/>
        <w:tblInd w:w="4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3"/>
        <w:gridCol w:w="2883"/>
        <w:gridCol w:w="3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178" w:type="dxa"/>
            <w:gridSpan w:val="3"/>
          </w:tcPr>
          <w:p>
            <w:pPr>
              <w:pStyle w:val="12"/>
              <w:spacing w:before="44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 RESPONSÁVEL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(SUPRIDO):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83" w:type="dxa"/>
          </w:tcPr>
          <w:p>
            <w:pPr>
              <w:pStyle w:val="12"/>
              <w:spacing w:before="44"/>
              <w:ind w:left="26"/>
              <w:rPr>
                <w:b/>
                <w:sz w:val="22"/>
              </w:rPr>
            </w:pPr>
            <w:r>
              <w:rPr>
                <w:b/>
                <w:sz w:val="22"/>
              </w:rPr>
              <w:t>CPF:</w:t>
            </w:r>
          </w:p>
        </w:tc>
        <w:tc>
          <w:tcPr>
            <w:tcW w:w="2883" w:type="dxa"/>
          </w:tcPr>
          <w:p>
            <w:pPr>
              <w:pStyle w:val="12"/>
              <w:spacing w:before="44"/>
              <w:ind w:left="-20"/>
              <w:rPr>
                <w:b/>
                <w:sz w:val="22"/>
              </w:rPr>
            </w:pPr>
            <w:r>
              <w:rPr>
                <w:b/>
                <w:sz w:val="22"/>
              </w:rPr>
              <w:t>Cargo/Função:</w:t>
            </w:r>
          </w:p>
        </w:tc>
        <w:tc>
          <w:tcPr>
            <w:tcW w:w="3412" w:type="dxa"/>
          </w:tcPr>
          <w:p>
            <w:pPr>
              <w:pStyle w:val="12"/>
              <w:spacing w:before="44"/>
              <w:ind w:left="1214" w:right="12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Matrícula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883" w:type="dxa"/>
          </w:tcPr>
          <w:p>
            <w:pPr>
              <w:pStyle w:val="12"/>
              <w:rPr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12"/>
              <w:rPr>
                <w:sz w:val="20"/>
              </w:rPr>
            </w:pPr>
          </w:p>
        </w:tc>
        <w:tc>
          <w:tcPr>
            <w:tcW w:w="3412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178" w:type="dxa"/>
            <w:gridSpan w:val="3"/>
          </w:tcPr>
          <w:p>
            <w:pPr>
              <w:pStyle w:val="12"/>
              <w:ind w:left="0" w:leftChars="0" w:firstLine="0" w:firstLineChars="0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b/>
                <w:sz w:val="22"/>
                <w:lang w:val="pt-BR"/>
              </w:rPr>
              <w:t>Nº PORTARIA DO SUPRIDO: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178" w:type="dxa"/>
            <w:gridSpan w:val="3"/>
          </w:tcPr>
          <w:p>
            <w:pPr>
              <w:pStyle w:val="12"/>
              <w:spacing w:before="44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CONDIÇÕES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883" w:type="dxa"/>
          </w:tcPr>
          <w:p>
            <w:pPr>
              <w:pStyle w:val="12"/>
              <w:spacing w:before="39"/>
              <w:ind w:left="707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Concedido</w:t>
            </w:r>
          </w:p>
        </w:tc>
        <w:tc>
          <w:tcPr>
            <w:tcW w:w="2883" w:type="dxa"/>
          </w:tcPr>
          <w:p>
            <w:pPr>
              <w:pStyle w:val="12"/>
              <w:spacing w:before="39"/>
              <w:ind w:left="875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Aplicação</w:t>
            </w:r>
          </w:p>
        </w:tc>
        <w:tc>
          <w:tcPr>
            <w:tcW w:w="3412" w:type="dxa"/>
          </w:tcPr>
          <w:p>
            <w:pPr>
              <w:pStyle w:val="12"/>
              <w:spacing w:before="39"/>
              <w:ind w:left="885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para Comprovação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2883" w:type="dxa"/>
          </w:tcPr>
          <w:p>
            <w:pPr>
              <w:pStyle w:val="12"/>
              <w:spacing w:before="39"/>
              <w:ind w:left="112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883" w:type="dxa"/>
          </w:tcPr>
          <w:p>
            <w:pPr>
              <w:pStyle w:val="12"/>
              <w:ind w:left="4" w:right="1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30 (trinta) dias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 (sessenta) dias (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 (noventa)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>
            <w:pPr>
              <w:pStyle w:val="12"/>
              <w:spacing w:before="166" w:line="182" w:lineRule="exact"/>
              <w:ind w:left="4" w:right="134"/>
              <w:rPr>
                <w:sz w:val="16"/>
              </w:rPr>
            </w:pPr>
            <w:r>
              <w:rPr>
                <w:sz w:val="16"/>
              </w:rPr>
              <w:t>Obs.: Contados a partir do recebimento 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suprimento.</w:t>
            </w:r>
          </w:p>
        </w:tc>
        <w:tc>
          <w:tcPr>
            <w:tcW w:w="3412" w:type="dxa"/>
          </w:tcPr>
          <w:p>
            <w:pPr>
              <w:pStyle w:val="12"/>
              <w:ind w:left="73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aplicação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9178" w:type="dxa"/>
            <w:gridSpan w:val="3"/>
          </w:tcPr>
          <w:p>
            <w:pPr>
              <w:pStyle w:val="12"/>
              <w:spacing w:before="39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NATUREZA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DESPESAS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(pode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ser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mais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um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tipo):</w:t>
            </w:r>
          </w:p>
          <w:p>
            <w:pPr>
              <w:pStyle w:val="12"/>
              <w:tabs>
                <w:tab w:val="left" w:pos="3182"/>
              </w:tabs>
              <w:spacing w:before="43" w:line="278" w:lineRule="auto"/>
              <w:ind w:left="112" w:right="5722"/>
              <w:rPr>
                <w:sz w:val="22"/>
              </w:rPr>
            </w:pPr>
            <w:r>
              <w:rPr>
                <w:sz w:val="22"/>
              </w:rPr>
              <w:t>Material de consumo e expediente (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Serviços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(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  <w:p>
            <w:pPr>
              <w:pStyle w:val="12"/>
              <w:tabs>
                <w:tab w:val="left" w:pos="3189"/>
              </w:tabs>
              <w:spacing w:before="1" w:line="233" w:lineRule="exact"/>
              <w:ind w:left="112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(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9178" w:type="dxa"/>
            <w:gridSpan w:val="3"/>
          </w:tcPr>
          <w:p>
            <w:pPr>
              <w:pStyle w:val="12"/>
              <w:spacing w:before="41"/>
              <w:ind w:left="112"/>
              <w:rPr>
                <w:sz w:val="22"/>
              </w:rPr>
            </w:pPr>
            <w:r>
              <w:rPr>
                <w:b/>
                <w:sz w:val="22"/>
              </w:rPr>
              <w:t>FINALIDADE</w:t>
            </w:r>
            <w:r>
              <w:rPr>
                <w:sz w:val="22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178" w:type="dxa"/>
            <w:gridSpan w:val="3"/>
          </w:tcPr>
          <w:p>
            <w:pPr>
              <w:pStyle w:val="12"/>
              <w:tabs>
                <w:tab w:val="left" w:pos="2016"/>
                <w:tab w:val="left" w:pos="3998"/>
                <w:tab w:val="left" w:pos="4768"/>
              </w:tabs>
              <w:spacing w:before="39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Porto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Velho/RO,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de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de 20</w:t>
            </w:r>
            <w:r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9178" w:type="dxa"/>
            <w:gridSpan w:val="3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5"/>
              <w:rPr>
                <w:b/>
                <w:sz w:val="10"/>
              </w:rPr>
            </w:pPr>
          </w:p>
          <w:p>
            <w:pPr>
              <w:pStyle w:val="12"/>
              <w:spacing w:line="20" w:lineRule="exact"/>
              <w:ind w:left="2266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005455" cy="8890"/>
                      <wp:effectExtent l="0" t="0" r="0" b="0"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5455" cy="8890"/>
                                <a:chOff x="0" y="0"/>
                                <a:chExt cx="4733" cy="14"/>
                              </a:xfrm>
                            </wpg:grpSpPr>
                            <wps:wsp>
                              <wps:cNvPr id="1" name="Conector Reto 1"/>
                              <wps:cNvSpPr/>
                              <wps:spPr>
                                <a:xfrm>
                                  <a:off x="0" y="7"/>
                                  <a:ext cx="4733" cy="0"/>
                                </a:xfrm>
                                <a:prstGeom prst="line">
                                  <a:avLst/>
                                </a:prstGeom>
                                <a:ln w="8833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7pt;width:236.65pt;" coordsize="4733,14" o:gfxdata="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54GHjUAAAAAwEAAA8AAAAAAAAAAQAgAAAAIgAAAGRycy9kb3ducmV2&#10;LnhtbFBLAQIUABQAAAAIAIdO4kDMRZyxOQIAAAQFAAAOAAAAAAAAAAEAIAAAACMBAABkcnMvZTJv&#10;RG9jLnhtbFBLBQYAAAAABgAGAFkBAADOBQAAAAA=&#10;">
                      <o:lock v:ext="edit" aspectratio="f"/>
                      <v:line id="_x0000_s1026" o:spid="_x0000_s1026" o:spt="20" style="position:absolute;left:0;top:7;height:0;width:4733;" filled="f" stroked="t" coordsize="21600,21600" o:gfxdata="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6ul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69551181102362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2"/>
              <w:spacing w:before="38"/>
              <w:ind w:left="2279" w:right="21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RESPONSÁVEL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(SUPRIDO)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178" w:type="dxa"/>
            <w:gridSpan w:val="3"/>
          </w:tcPr>
          <w:p>
            <w:pPr>
              <w:pStyle w:val="12"/>
              <w:spacing w:before="33" w:line="233" w:lineRule="exact"/>
              <w:ind w:left="0" w:leftChars="0" w:right="148" w:rightChars="0" w:firstLine="0" w:firstLineChars="0"/>
              <w:jc w:val="both"/>
              <w:rPr>
                <w:rFonts w:hint="default"/>
                <w:b/>
                <w:sz w:val="22"/>
                <w:lang w:val="pt-BR"/>
              </w:rPr>
            </w:pPr>
            <w:r>
              <w:rPr>
                <w:b/>
                <w:sz w:val="22"/>
              </w:rPr>
              <w:t>AUTORIZAÇÃO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ORDENADOR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DESPESAS</w:t>
            </w:r>
            <w:r>
              <w:rPr>
                <w:rFonts w:hint="default"/>
                <w:b/>
                <w:sz w:val="22"/>
                <w:lang w:val="pt-BR"/>
              </w:rPr>
              <w:t xml:space="preserve"> SE DARÁ COM A CONFIRMAÇÃO DO PAGAMENTO AO SUPRIDO</w:t>
            </w:r>
          </w:p>
        </w:tc>
      </w:tr>
    </w:tbl>
    <w:p>
      <w:pPr>
        <w:sectPr>
          <w:headerReference r:id="rId3" w:type="default"/>
          <w:footerReference r:id="rId4" w:type="default"/>
          <w:pgSz w:w="11900" w:h="16840"/>
          <w:pgMar w:top="1480" w:right="1000" w:bottom="1320" w:left="1480" w:header="0" w:footer="1132" w:gutter="0"/>
          <w:cols w:space="720" w:num="1"/>
        </w:sectPr>
      </w:pPr>
    </w:p>
    <w:p>
      <w:pPr>
        <w:spacing w:before="78"/>
        <w:ind w:left="1427" w:right="1338"/>
        <w:jc w:val="center"/>
        <w:rPr>
          <w:b/>
        </w:rPr>
      </w:pPr>
      <w:r>
        <w:rPr>
          <w:b/>
        </w:rPr>
        <w:t>ANEXO II – PRESTAÇÃO DE CONTAS</w:t>
      </w:r>
    </w:p>
    <w:tbl>
      <w:tblPr>
        <w:tblStyle w:val="16"/>
        <w:tblW w:w="9382" w:type="dxa"/>
        <w:tblInd w:w="-59" w:type="dxa"/>
        <w:tblLayout w:type="autofit"/>
        <w:tblCellMar>
          <w:top w:w="0" w:type="dxa"/>
          <w:left w:w="109" w:type="dxa"/>
          <w:bottom w:w="24" w:type="dxa"/>
          <w:right w:w="198" w:type="dxa"/>
        </w:tblCellMar>
      </w:tblPr>
      <w:tblGrid>
        <w:gridCol w:w="2027"/>
        <w:gridCol w:w="1352"/>
        <w:gridCol w:w="19"/>
        <w:gridCol w:w="657"/>
        <w:gridCol w:w="2028"/>
        <w:gridCol w:w="676"/>
        <w:gridCol w:w="834"/>
        <w:gridCol w:w="518"/>
        <w:gridCol w:w="1271"/>
      </w:tblGrid>
      <w:tr>
        <w:tblPrEx>
          <w:tblCellMar>
            <w:top w:w="0" w:type="dxa"/>
            <w:left w:w="109" w:type="dxa"/>
            <w:bottom w:w="24" w:type="dxa"/>
            <w:right w:w="198" w:type="dxa"/>
          </w:tblCellMar>
        </w:tblPrEx>
        <w:trPr>
          <w:trHeight w:val="492" w:hRule="atLeast"/>
        </w:trPr>
        <w:tc>
          <w:tcPr>
            <w:tcW w:w="3398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widowControl/>
              <w:autoSpaceDE/>
              <w:autoSpaceDN/>
              <w:spacing w:after="160"/>
            </w:pPr>
          </w:p>
        </w:tc>
        <w:tc>
          <w:tcPr>
            <w:tcW w:w="419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widowControl/>
              <w:autoSpaceDE/>
              <w:autoSpaceDN/>
              <w:spacing w:after="160"/>
            </w:pPr>
          </w:p>
        </w:tc>
        <w:tc>
          <w:tcPr>
            <w:tcW w:w="1789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bottom"/>
          </w:tcPr>
          <w:p>
            <w:pPr>
              <w:widowControl/>
              <w:autoSpaceDE/>
              <w:autoSpaceDN/>
              <w:ind w:left="72"/>
              <w:jc w:val="center"/>
            </w:pPr>
            <w:r>
              <w:rPr>
                <w:sz w:val="24"/>
              </w:rPr>
              <w:t>Exercício</w:t>
            </w:r>
          </w:p>
        </w:tc>
      </w:tr>
      <w:tr>
        <w:tblPrEx>
          <w:tblCellMar>
            <w:top w:w="0" w:type="dxa"/>
            <w:left w:w="109" w:type="dxa"/>
            <w:bottom w:w="24" w:type="dxa"/>
            <w:right w:w="198" w:type="dxa"/>
          </w:tblCellMar>
        </w:tblPrEx>
        <w:trPr>
          <w:trHeight w:val="1169" w:hRule="atLeast"/>
        </w:trPr>
        <w:tc>
          <w:tcPr>
            <w:tcW w:w="339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autoSpaceDE/>
              <w:autoSpaceDN/>
              <w:spacing w:after="21"/>
              <w:ind w:left="1081"/>
            </w:pPr>
            <w:r>
              <w:rPr>
                <w:lang w:val="pt-BR" w:eastAsia="pt-BR" w:bidi="ar-SA"/>
              </w:rPr>
              <w:drawing>
                <wp:inline distT="0" distB="0" distL="0" distR="0">
                  <wp:extent cx="639445" cy="64897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99" cy="64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autoSpaceDE/>
              <w:autoSpaceDN/>
              <w:ind w:left="94"/>
              <w:jc w:val="center"/>
            </w:pPr>
            <w:r>
              <w:rPr>
                <w:sz w:val="24"/>
              </w:rPr>
              <w:t>15.008.662/0001-85</w:t>
            </w:r>
          </w:p>
        </w:tc>
        <w:tc>
          <w:tcPr>
            <w:tcW w:w="419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utoSpaceDE/>
              <w:autoSpaceDN/>
              <w:ind w:left="602" w:hanging="554"/>
              <w:jc w:val="center"/>
              <w:rPr>
                <w:sz w:val="28"/>
              </w:rPr>
            </w:pPr>
            <w:r>
              <w:rPr>
                <w:sz w:val="28"/>
              </w:rPr>
              <w:t>Nota de Suprimento de</w:t>
            </w:r>
          </w:p>
          <w:p>
            <w:pPr>
              <w:widowControl/>
              <w:autoSpaceDE/>
              <w:autoSpaceDN/>
              <w:ind w:left="602" w:hanging="554"/>
              <w:jc w:val="center"/>
            </w:pPr>
            <w:r>
              <w:rPr>
                <w:sz w:val="28"/>
              </w:rPr>
              <w:t>Fundos do Adiantamento</w:t>
            </w:r>
          </w:p>
        </w:tc>
        <w:tc>
          <w:tcPr>
            <w:tcW w:w="178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utoSpaceDE/>
              <w:autoSpaceDN/>
              <w:ind w:left="72"/>
              <w:jc w:val="center"/>
            </w:pPr>
            <w:r>
              <w:rPr>
                <w:sz w:val="36"/>
              </w:rPr>
              <w:t>20__</w:t>
            </w:r>
          </w:p>
        </w:tc>
      </w:tr>
      <w:tr>
        <w:tblPrEx>
          <w:tblCellMar>
            <w:top w:w="0" w:type="dxa"/>
            <w:left w:w="109" w:type="dxa"/>
            <w:bottom w:w="24" w:type="dxa"/>
            <w:right w:w="198" w:type="dxa"/>
          </w:tblCellMar>
        </w:tblPrEx>
        <w:trPr>
          <w:trHeight w:val="1780" w:hRule="atLeast"/>
        </w:trPr>
        <w:tc>
          <w:tcPr>
            <w:tcW w:w="938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utoSpaceDE/>
              <w:autoSpaceDN/>
              <w:spacing w:after="52"/>
              <w:ind w:left="28"/>
            </w:pPr>
            <w:r>
              <w:rPr>
                <w:rFonts w:ascii="Tahoma" w:hAnsi="Tahoma" w:eastAsia="Tahoma" w:cs="Tahoma"/>
                <w:b/>
                <w:sz w:val="18"/>
              </w:rPr>
              <w:t>Dados do adiantamento</w:t>
            </w:r>
          </w:p>
          <w:p>
            <w:pPr>
              <w:widowControl/>
              <w:tabs>
                <w:tab w:val="center" w:pos="1022"/>
                <w:tab w:val="center" w:pos="3217"/>
                <w:tab w:val="center" w:pos="5355"/>
                <w:tab w:val="center" w:pos="6740"/>
                <w:tab w:val="center" w:pos="7455"/>
              </w:tabs>
              <w:autoSpaceDE/>
              <w:autoSpaceDN/>
              <w:spacing w:after="17"/>
            </w:pPr>
            <w:r>
              <w:rPr>
                <w:sz w:val="18"/>
              </w:rPr>
              <w:t>Nº: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                                         Período:                        __/__/____  a   __/__/____</w:t>
            </w:r>
          </w:p>
          <w:p>
            <w:pPr>
              <w:widowControl/>
              <w:tabs>
                <w:tab w:val="center" w:pos="1323"/>
                <w:tab w:val="center" w:pos="4352"/>
              </w:tabs>
              <w:autoSpaceDE/>
              <w:autoSpaceDN/>
              <w:spacing w:after="17"/>
            </w:pPr>
            <w:r>
              <w:rPr>
                <w:sz w:val="18"/>
              </w:rPr>
              <w:t>Valor: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                                                     Data do Adiantamento: __/__/____</w:t>
            </w:r>
          </w:p>
          <w:p>
            <w:pPr>
              <w:widowControl/>
              <w:tabs>
                <w:tab w:val="center" w:pos="3348"/>
                <w:tab w:val="center" w:pos="5881"/>
              </w:tabs>
              <w:autoSpaceDE/>
              <w:autoSpaceDN/>
              <w:spacing w:after="17"/>
            </w:pPr>
            <w:r>
              <w:rPr>
                <w:sz w:val="18"/>
              </w:rPr>
              <w:t>Favorecido:</w:t>
            </w:r>
            <w:r>
              <w:rPr>
                <w:sz w:val="18"/>
              </w:rPr>
              <w:tab/>
            </w:r>
          </w:p>
          <w:p>
            <w:pPr>
              <w:widowControl/>
              <w:autoSpaceDE/>
              <w:autoSpaceDN/>
              <w:spacing w:after="31" w:line="245" w:lineRule="auto"/>
              <w:ind w:left="973" w:hanging="945"/>
            </w:pPr>
            <w:r>
              <w:rPr>
                <w:sz w:val="18"/>
              </w:rPr>
              <w:t>Histórico: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Suprimento de fundo de __/__/____ até __/__/____ em favor de ………………………………, Transferência Eletrônica BB.</w:t>
            </w:r>
          </w:p>
          <w:p>
            <w:pPr>
              <w:widowControl/>
              <w:autoSpaceDE/>
              <w:autoSpaceDN/>
              <w:ind w:left="28"/>
            </w:pPr>
            <w:r>
              <w:t>Centro de custo: ………………………………</w:t>
            </w:r>
          </w:p>
        </w:tc>
      </w:tr>
      <w:tr>
        <w:tblPrEx>
          <w:tblCellMar>
            <w:top w:w="0" w:type="dxa"/>
            <w:left w:w="109" w:type="dxa"/>
            <w:bottom w:w="24" w:type="dxa"/>
            <w:right w:w="198" w:type="dxa"/>
          </w:tblCellMar>
        </w:tblPrEx>
        <w:trPr>
          <w:trHeight w:val="1106" w:hRule="atLeast"/>
        </w:trPr>
        <w:tc>
          <w:tcPr>
            <w:tcW w:w="938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utoSpaceDE/>
              <w:autoSpaceDN/>
              <w:spacing w:after="58"/>
              <w:ind w:left="28"/>
            </w:pPr>
            <w:r>
              <w:rPr>
                <w:rFonts w:ascii="Tahoma" w:hAnsi="Tahoma" w:eastAsia="Tahoma" w:cs="Tahoma"/>
                <w:b/>
                <w:sz w:val="18"/>
              </w:rPr>
              <w:t>Dados do empenho</w:t>
            </w:r>
          </w:p>
          <w:p>
            <w:pPr>
              <w:widowControl/>
              <w:tabs>
                <w:tab w:val="center" w:pos="1121"/>
                <w:tab w:val="center" w:pos="3091"/>
                <w:tab w:val="center" w:pos="4598"/>
              </w:tabs>
              <w:autoSpaceDE/>
              <w:autoSpaceDN/>
              <w:spacing w:after="27"/>
            </w:pPr>
            <w:r>
              <w:rPr>
                <w:sz w:val="18"/>
              </w:rPr>
              <w:t>Nº: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Tipo: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Global ou Ordinário</w:t>
            </w:r>
          </w:p>
          <w:p>
            <w:pPr>
              <w:widowControl/>
              <w:tabs>
                <w:tab w:val="center" w:pos="1323"/>
                <w:tab w:val="center" w:pos="3150"/>
                <w:tab w:val="center" w:pos="6912"/>
              </w:tabs>
              <w:autoSpaceDE/>
              <w:autoSpaceDN/>
              <w:spacing w:after="33"/>
            </w:pPr>
            <w:r>
              <w:rPr>
                <w:sz w:val="18"/>
              </w:rPr>
              <w:t>Valor: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R$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Conta: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……………………………………………</w:t>
            </w:r>
          </w:p>
          <w:p>
            <w:pPr>
              <w:widowControl/>
              <w:tabs>
                <w:tab w:val="center" w:pos="4580"/>
              </w:tabs>
              <w:autoSpaceDE/>
              <w:autoSpaceDN/>
            </w:pPr>
            <w:r>
              <w:rPr>
                <w:sz w:val="18"/>
              </w:rPr>
              <w:t>Histórico: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Valor empenhado a ………………………., referente a suprimentos de fundos do CAU/RO</w:t>
            </w:r>
          </w:p>
        </w:tc>
      </w:tr>
      <w:tr>
        <w:tblPrEx>
          <w:tblCellMar>
            <w:top w:w="0" w:type="dxa"/>
            <w:left w:w="109" w:type="dxa"/>
            <w:bottom w:w="24" w:type="dxa"/>
            <w:right w:w="198" w:type="dxa"/>
          </w:tblCellMar>
        </w:tblPrEx>
        <w:trPr>
          <w:trHeight w:val="337" w:hRule="atLeast"/>
        </w:trPr>
        <w:tc>
          <w:tcPr>
            <w:tcW w:w="938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18"/>
              </w:rPr>
            </w:pPr>
            <w:r>
              <w:rPr>
                <w:b/>
                <w:sz w:val="24"/>
                <w:vertAlign w:val="subscript"/>
              </w:rPr>
              <w:t>Saídas</w:t>
            </w:r>
            <w:r>
              <w:rPr>
                <w:rFonts w:ascii="Tahoma" w:hAnsi="Tahoma" w:eastAsia="Tahoma" w:cs="Tahoma"/>
                <w:b/>
                <w:sz w:val="24"/>
                <w:vertAlign w:val="subscript"/>
              </w:rPr>
              <w:t xml:space="preserve"> Financeiras</w:t>
            </w:r>
            <w:r>
              <w:rPr>
                <w:rFonts w:ascii="Tahoma" w:hAnsi="Tahoma" w:eastAsia="Tahoma" w:cs="Tahoma"/>
                <w:b/>
                <w:sz w:val="24"/>
                <w:vertAlign w:val="subscript"/>
              </w:rPr>
              <w:tab/>
            </w:r>
            <w:r>
              <w:rPr>
                <w:rFonts w:ascii="Tahoma" w:hAnsi="Tahoma" w:eastAsia="Tahoma" w:cs="Tahoma"/>
                <w:b/>
                <w:sz w:val="24"/>
              </w:rPr>
              <w:t>Prestação de contas</w:t>
            </w:r>
          </w:p>
        </w:tc>
      </w:tr>
      <w:tr>
        <w:tblPrEx>
          <w:tblCellMar>
            <w:top w:w="0" w:type="dxa"/>
            <w:left w:w="109" w:type="dxa"/>
            <w:bottom w:w="24" w:type="dxa"/>
            <w:right w:w="198" w:type="dxa"/>
          </w:tblCellMar>
        </w:tblPrEx>
        <w:trPr>
          <w:trHeight w:val="337" w:hRule="atLeast"/>
        </w:trPr>
        <w:tc>
          <w:tcPr>
            <w:tcW w:w="2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  <w:r>
              <w:rPr>
                <w:rFonts w:ascii="Calibri" w:hAnsi="Calibri" w:cs="Calibri"/>
              </w:rPr>
              <w:t>Data:</w:t>
            </w:r>
          </w:p>
        </w:tc>
        <w:tc>
          <w:tcPr>
            <w:tcW w:w="20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  <w:r>
              <w:rPr>
                <w:rFonts w:ascii="Calibri" w:hAnsi="Calibri" w:cs="Calibri"/>
              </w:rPr>
              <w:t>Valor: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  <w:r>
              <w:rPr>
                <w:rFonts w:ascii="Calibri" w:hAnsi="Calibri" w:cs="Calibri"/>
              </w:rPr>
              <w:t>Favorecido:</w:t>
            </w:r>
          </w:p>
        </w:tc>
        <w:tc>
          <w:tcPr>
            <w:tcW w:w="20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  <w:r>
              <w:rPr>
                <w:rFonts w:ascii="Calibri" w:hAnsi="Calibri" w:cs="Calibri"/>
              </w:rPr>
              <w:t>Tipo Doc.: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  <w:r>
              <w:rPr>
                <w:rFonts w:ascii="Calibri" w:hAnsi="Calibri" w:cs="Calibri"/>
              </w:rPr>
              <w:t>Nº Doc.:</w:t>
            </w:r>
          </w:p>
        </w:tc>
      </w:tr>
      <w:tr>
        <w:tblPrEx>
          <w:tblCellMar>
            <w:top w:w="0" w:type="dxa"/>
            <w:left w:w="109" w:type="dxa"/>
            <w:bottom w:w="24" w:type="dxa"/>
            <w:right w:w="198" w:type="dxa"/>
          </w:tblCellMar>
        </w:tblPrEx>
        <w:trPr>
          <w:trHeight w:val="337" w:hRule="atLeast"/>
        </w:trPr>
        <w:tc>
          <w:tcPr>
            <w:tcW w:w="2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</w:p>
        </w:tc>
        <w:tc>
          <w:tcPr>
            <w:tcW w:w="20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</w:p>
        </w:tc>
        <w:tc>
          <w:tcPr>
            <w:tcW w:w="20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</w:p>
        </w:tc>
      </w:tr>
      <w:tr>
        <w:tblPrEx>
          <w:tblCellMar>
            <w:top w:w="0" w:type="dxa"/>
            <w:left w:w="109" w:type="dxa"/>
            <w:bottom w:w="24" w:type="dxa"/>
            <w:right w:w="198" w:type="dxa"/>
          </w:tblCellMar>
        </w:tblPrEx>
        <w:trPr>
          <w:trHeight w:val="337" w:hRule="atLeast"/>
        </w:trPr>
        <w:tc>
          <w:tcPr>
            <w:tcW w:w="938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tabs>
                <w:tab w:val="center" w:pos="1135"/>
              </w:tabs>
              <w:autoSpaceDE/>
              <w:autoSpaceDN/>
              <w:spacing w:after="17"/>
              <w:rPr>
                <w:b/>
                <w:sz w:val="18"/>
              </w:rPr>
            </w:pPr>
            <w:r>
              <w:rPr>
                <w:b/>
                <w:sz w:val="18"/>
              </w:rPr>
              <w:t>Devolução</w:t>
            </w:r>
          </w:p>
          <w:p>
            <w:pPr>
              <w:widowControl/>
              <w:tabs>
                <w:tab w:val="center" w:pos="1135"/>
              </w:tabs>
              <w:autoSpaceDE/>
              <w:autoSpaceDN/>
              <w:spacing w:after="17"/>
            </w:pPr>
            <w:r>
              <w:rPr>
                <w:sz w:val="18"/>
              </w:rPr>
              <w:t>Data: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__/__/____</w:t>
            </w:r>
          </w:p>
          <w:p>
            <w:pPr>
              <w:widowControl/>
              <w:autoSpaceDE/>
              <w:autoSpaceDN/>
              <w:spacing w:line="278" w:lineRule="auto"/>
              <w:ind w:right="214"/>
              <w:rPr>
                <w:sz w:val="18"/>
              </w:rPr>
            </w:pPr>
            <w:r>
              <w:rPr>
                <w:sz w:val="18"/>
              </w:rPr>
              <w:t>Banco: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1.1.1.1.1.01.01 - Banco do Brasil - C/C 130460-7</w:t>
            </w:r>
          </w:p>
          <w:p>
            <w:pPr>
              <w:widowControl/>
              <w:autoSpaceDE/>
              <w:autoSpaceDN/>
              <w:spacing w:line="278" w:lineRule="auto"/>
              <w:ind w:right="214"/>
            </w:pPr>
            <w:r>
              <w:t>Valor:</w:t>
            </w:r>
          </w:p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  <w:r>
              <w:t xml:space="preserve">Histórico: </w:t>
            </w:r>
            <w:r>
              <w:rPr>
                <w:sz w:val="18"/>
              </w:rPr>
              <w:t>Devolução em __/__/____, na forma de Transferência Eletrônica BB, referente ao Suprimento de fundo de __/__/____ em favor de ...................</w:t>
            </w:r>
          </w:p>
        </w:tc>
      </w:tr>
      <w:tr>
        <w:tblPrEx>
          <w:tblCellMar>
            <w:top w:w="0" w:type="dxa"/>
            <w:left w:w="109" w:type="dxa"/>
            <w:bottom w:w="24" w:type="dxa"/>
            <w:right w:w="198" w:type="dxa"/>
          </w:tblCellMar>
        </w:tblPrEx>
        <w:trPr>
          <w:trHeight w:val="337" w:hRule="atLeast"/>
        </w:trPr>
        <w:tc>
          <w:tcPr>
            <w:tcW w:w="938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utoSpaceDE/>
              <w:autoSpaceDN/>
              <w:spacing w:after="21"/>
              <w:ind w:left="137"/>
            </w:pPr>
            <w:r>
              <w:rPr>
                <w:rFonts w:ascii="Tahoma" w:hAnsi="Tahoma" w:eastAsia="Tahoma" w:cs="Tahoma"/>
                <w:b/>
                <w:sz w:val="18"/>
              </w:rPr>
              <w:t>Anulação do empenho</w:t>
            </w:r>
          </w:p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</w:p>
        </w:tc>
      </w:tr>
      <w:tr>
        <w:tblPrEx>
          <w:tblCellMar>
            <w:top w:w="0" w:type="dxa"/>
            <w:left w:w="109" w:type="dxa"/>
            <w:bottom w:w="24" w:type="dxa"/>
            <w:right w:w="198" w:type="dxa"/>
          </w:tblCellMar>
        </w:tblPrEx>
        <w:trPr>
          <w:trHeight w:val="337" w:hRule="atLeast"/>
        </w:trPr>
        <w:tc>
          <w:tcPr>
            <w:tcW w:w="3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utoSpaceDE/>
              <w:autoSpaceDN/>
              <w:spacing w:after="105"/>
              <w:ind w:left="137"/>
              <w:rPr>
                <w:b/>
                <w:sz w:val="18"/>
              </w:rPr>
            </w:pPr>
            <w:r>
              <w:rPr>
                <w:rFonts w:ascii="Tahoma" w:hAnsi="Tahoma" w:eastAsia="Tahoma" w:cs="Tahoma"/>
                <w:b/>
                <w:sz w:val="18"/>
              </w:rPr>
              <w:t>Valor do Adiantamento</w:t>
            </w:r>
            <w:r>
              <w:rPr>
                <w:b/>
                <w:sz w:val="18"/>
              </w:rPr>
              <w:t>:</w:t>
            </w:r>
          </w:p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  <w:r>
              <w:t>R$</w:t>
            </w:r>
          </w:p>
        </w:tc>
        <w:tc>
          <w:tcPr>
            <w:tcW w:w="3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utoSpaceDE/>
              <w:autoSpaceDN/>
              <w:spacing w:after="105"/>
              <w:ind w:left="137"/>
              <w:rPr>
                <w:b/>
                <w:sz w:val="18"/>
              </w:rPr>
            </w:pPr>
            <w:r>
              <w:rPr>
                <w:rFonts w:ascii="Tahoma" w:hAnsi="Tahoma" w:eastAsia="Tahoma" w:cs="Tahoma"/>
                <w:b/>
                <w:sz w:val="18"/>
              </w:rPr>
              <w:t>Valor do Adiantamento</w:t>
            </w:r>
            <w:r>
              <w:rPr>
                <w:b/>
                <w:sz w:val="18"/>
              </w:rPr>
              <w:t>:</w:t>
            </w:r>
          </w:p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  <w:r>
              <w:t>R$</w:t>
            </w:r>
          </w:p>
        </w:tc>
        <w:tc>
          <w:tcPr>
            <w:tcW w:w="26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utoSpaceDE/>
              <w:autoSpaceDN/>
              <w:spacing w:after="105"/>
              <w:ind w:left="137"/>
              <w:rPr>
                <w:b/>
                <w:sz w:val="18"/>
              </w:rPr>
            </w:pPr>
            <w:r>
              <w:rPr>
                <w:rFonts w:ascii="Tahoma" w:hAnsi="Tahoma" w:eastAsia="Tahoma" w:cs="Tahoma"/>
                <w:b/>
                <w:sz w:val="18"/>
              </w:rPr>
              <w:t>Valor do Adiantamento</w:t>
            </w:r>
            <w:r>
              <w:rPr>
                <w:b/>
                <w:sz w:val="18"/>
              </w:rPr>
              <w:t>:</w:t>
            </w:r>
          </w:p>
          <w:p>
            <w:pPr>
              <w:widowControl/>
              <w:tabs>
                <w:tab w:val="center" w:pos="5172"/>
              </w:tabs>
              <w:autoSpaceDE/>
              <w:autoSpaceDN/>
              <w:spacing w:after="41"/>
              <w:rPr>
                <w:b/>
                <w:sz w:val="24"/>
                <w:vertAlign w:val="subscript"/>
              </w:rPr>
            </w:pPr>
            <w:r>
              <w:t>R$</w:t>
            </w:r>
          </w:p>
        </w:tc>
      </w:tr>
    </w:tbl>
    <w:p>
      <w:pPr>
        <w:pStyle w:val="6"/>
        <w:spacing w:before="7"/>
        <w:rPr>
          <w:b/>
          <w:color w:val="FF0000"/>
          <w:sz w:val="21"/>
        </w:rPr>
      </w:pPr>
    </w:p>
    <w:sectPr>
      <w:pgSz w:w="11900" w:h="16840"/>
      <w:pgMar w:top="1480" w:right="1000" w:bottom="1240" w:left="1480" w:header="0" w:footer="1052" w:gutter="0"/>
      <w:pgNumType w:start="1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7117426"/>
      <w:docPartObj>
        <w:docPartGallery w:val="AutoText"/>
      </w:docPartObj>
    </w:sdtPr>
    <w:sdtContent>
      <w:p>
        <w:pPr>
          <w:pStyle w:val="8"/>
          <w:ind w:left="-1134"/>
          <w:jc w:val="center"/>
          <w:rPr>
            <w:color w:val="008080"/>
            <w:sz w:val="20"/>
            <w:szCs w:val="20"/>
          </w:rPr>
        </w:pPr>
        <w:r>
          <w:rPr>
            <w:color w:val="008080"/>
            <w:sz w:val="20"/>
            <w:szCs w:val="20"/>
            <w:lang w:val="pt-BR" w:eastAsia="pt-BR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-939800</wp:posOffset>
                  </wp:positionH>
                  <wp:positionV relativeFrom="paragraph">
                    <wp:posOffset>-66675</wp:posOffset>
                  </wp:positionV>
                  <wp:extent cx="7656830" cy="15875"/>
                  <wp:effectExtent l="0" t="0" r="1270" b="3175"/>
                  <wp:wrapNone/>
                  <wp:docPr id="32" name="Conector Reto 3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56830" cy="158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_x0000_s1026" o:spid="_x0000_s1026" o:spt="20" style="position:absolute;left:0pt;margin-left:-74pt;margin-top:-5.25pt;height:1.25pt;width:602.9pt;z-index:251660288;mso-width-relative:page;mso-height-relative:page;" filled="f" stroked="t" coordsize="21600,21600" o:gfxdata="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+aZj21wAAAAwBAAAPAAAAAAAAAAEAIAAAACIAAABkcnMv&#10;ZG93bnJldi54bWxQSwECFAAUAAAACACHTuJAv4MWUMsBAACfAwAADgAAAAAAAAABACAAAAAmAQAA&#10;ZHJzL2Uyb0RvYy54bWxQSwUGAAAAAAYABgBZAQAAYwUAAAAA&#10;">
                  <v:fill on="f" focussize="0,0"/>
                  <v:stroke weight="1.5pt" color="#008080 [3204]" joinstyle="round"/>
                  <v:imagedata o:title=""/>
                  <o:lock v:ext="edit" aspectratio="f"/>
                </v:line>
              </w:pict>
            </mc:Fallback>
          </mc:AlternateContent>
        </w:r>
        <w:r>
          <w:rPr>
            <w:color w:val="008080"/>
            <w:sz w:val="20"/>
            <w:szCs w:val="20"/>
          </w:rPr>
          <w:sym w:font="Wingdings" w:char="F02B"/>
        </w:r>
        <w:r>
          <w:rPr>
            <w:color w:val="008080"/>
            <w:sz w:val="20"/>
            <w:szCs w:val="20"/>
          </w:rPr>
          <w:t xml:space="preserve"> Avenida Carlos Gomes, nº 501. Bairro Caiari. CEP: 76.801-166 CNPJ: 15.008.662/0001-85 </w:t>
        </w:r>
      </w:p>
      <w:p>
        <w:pPr>
          <w:pStyle w:val="8"/>
          <w:ind w:left="-1134"/>
          <w:jc w:val="center"/>
        </w:pPr>
        <w:r>
          <w:rPr>
            <w:color w:val="008080"/>
            <w:sz w:val="20"/>
            <w:szCs w:val="20"/>
          </w:rPr>
          <w:sym w:font="Wingdings 2" w:char="F027"/>
        </w:r>
        <w:r>
          <w:rPr>
            <w:color w:val="008080"/>
            <w:sz w:val="20"/>
            <w:szCs w:val="20"/>
          </w:rPr>
          <w:t xml:space="preserve"> (69) 3229-2070 </w:t>
        </w:r>
        <w:r>
          <w:rPr>
            <w:color w:val="008080"/>
            <w:sz w:val="20"/>
            <w:szCs w:val="20"/>
          </w:rPr>
          <w:sym w:font="Wingdings" w:char="F02A"/>
        </w:r>
        <w:r>
          <w:rPr>
            <w:color w:val="008080"/>
            <w:sz w:val="20"/>
            <w:szCs w:val="20"/>
          </w:rPr>
          <w:t xml:space="preserve"> </w:t>
        </w:r>
        <w:r>
          <w:fldChar w:fldCharType="begin"/>
        </w:r>
        <w:r>
          <w:instrText xml:space="preserve"> HYPERLINK "mailto:atendimento@cauro.gov.br" </w:instrText>
        </w:r>
        <w:r>
          <w:fldChar w:fldCharType="separate"/>
        </w:r>
        <w:r>
          <w:rPr>
            <w:rStyle w:val="5"/>
            <w:color w:val="008080"/>
            <w:sz w:val="20"/>
            <w:szCs w:val="20"/>
          </w:rPr>
          <w:t>atendimento@cauro.gov.br</w:t>
        </w:r>
        <w:r>
          <w:rPr>
            <w:rStyle w:val="5"/>
            <w:color w:val="008080"/>
            <w:sz w:val="20"/>
            <w:szCs w:val="20"/>
          </w:rPr>
          <w:fldChar w:fldCharType="end"/>
        </w:r>
        <w:r>
          <w:rPr>
            <w:rStyle w:val="5"/>
            <w:color w:val="008080"/>
            <w:sz w:val="20"/>
            <w:szCs w:val="20"/>
          </w:rPr>
          <w:t xml:space="preserve"> </w:t>
        </w:r>
        <w:r>
          <w:rPr>
            <w:rStyle w:val="5"/>
            <w:color w:val="008080"/>
            <w:sz w:val="20"/>
            <w:szCs w:val="20"/>
          </w:rPr>
          <w:sym w:font="Wingdings" w:char="F03A"/>
        </w:r>
        <w:r>
          <w:rPr>
            <w:rStyle w:val="5"/>
            <w:color w:val="008080"/>
            <w:sz w:val="20"/>
            <w:szCs w:val="20"/>
          </w:rPr>
          <w:t xml:space="preserve"> </w:t>
        </w:r>
        <w:r>
          <w:fldChar w:fldCharType="begin"/>
        </w:r>
        <w:r>
          <w:instrText xml:space="preserve"> HYPERLINK "http://www.cauro.gov.br" </w:instrText>
        </w:r>
        <w:r>
          <w:fldChar w:fldCharType="separate"/>
        </w:r>
        <w:r>
          <w:rPr>
            <w:rStyle w:val="5"/>
            <w:color w:val="008080"/>
            <w:sz w:val="20"/>
            <w:szCs w:val="20"/>
          </w:rPr>
          <w:t>www.cauro.gov.br</w:t>
        </w:r>
        <w:r>
          <w:rPr>
            <w:rStyle w:val="5"/>
            <w:color w:val="008080"/>
            <w:sz w:val="20"/>
            <w:szCs w:val="20"/>
          </w:rPr>
          <w:fldChar w:fldCharType="end"/>
        </w:r>
        <w:r>
          <w:rPr>
            <w:color w:val="008080"/>
            <w:sz w:val="20"/>
            <w:szCs w:val="20"/>
          </w:rPr>
          <w:t xml:space="preserve"> </w:t>
        </w:r>
      </w:p>
    </w:sdtContent>
  </w:sdt>
  <w:p>
    <w:pPr>
      <w:pStyle w:val="6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-204470</wp:posOffset>
          </wp:positionV>
          <wp:extent cx="7561580" cy="1192530"/>
          <wp:effectExtent l="0" t="0" r="1270" b="7620"/>
          <wp:wrapSquare wrapText="bothSides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m 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C"/>
    <w:rsid w:val="00071622"/>
    <w:rsid w:val="0008249F"/>
    <w:rsid w:val="000F3DAE"/>
    <w:rsid w:val="00120ECC"/>
    <w:rsid w:val="001F776D"/>
    <w:rsid w:val="002136CE"/>
    <w:rsid w:val="002551AC"/>
    <w:rsid w:val="00261BE4"/>
    <w:rsid w:val="00323F92"/>
    <w:rsid w:val="0035627B"/>
    <w:rsid w:val="0041194D"/>
    <w:rsid w:val="004427CE"/>
    <w:rsid w:val="00476479"/>
    <w:rsid w:val="004B7F39"/>
    <w:rsid w:val="005A7AB1"/>
    <w:rsid w:val="005C5289"/>
    <w:rsid w:val="006012AA"/>
    <w:rsid w:val="006F6308"/>
    <w:rsid w:val="0073062C"/>
    <w:rsid w:val="007B2F7B"/>
    <w:rsid w:val="007C32DC"/>
    <w:rsid w:val="007E5AAB"/>
    <w:rsid w:val="00826756"/>
    <w:rsid w:val="00857185"/>
    <w:rsid w:val="00965D08"/>
    <w:rsid w:val="009840BF"/>
    <w:rsid w:val="009C6670"/>
    <w:rsid w:val="00A266C4"/>
    <w:rsid w:val="00A2670B"/>
    <w:rsid w:val="00A7595A"/>
    <w:rsid w:val="00AC3CF5"/>
    <w:rsid w:val="00AC5D12"/>
    <w:rsid w:val="00AE735D"/>
    <w:rsid w:val="00BB1431"/>
    <w:rsid w:val="00BB6027"/>
    <w:rsid w:val="00C4607C"/>
    <w:rsid w:val="00C563DC"/>
    <w:rsid w:val="00CF049D"/>
    <w:rsid w:val="00D10AC6"/>
    <w:rsid w:val="00D16212"/>
    <w:rsid w:val="00D4660E"/>
    <w:rsid w:val="00D62819"/>
    <w:rsid w:val="00D924CC"/>
    <w:rsid w:val="00E34C4A"/>
    <w:rsid w:val="00E53D3B"/>
    <w:rsid w:val="00EA754E"/>
    <w:rsid w:val="00EB16A3"/>
    <w:rsid w:val="00EB6AC1"/>
    <w:rsid w:val="00EC2841"/>
    <w:rsid w:val="00ED4FB7"/>
    <w:rsid w:val="00EF59DD"/>
    <w:rsid w:val="00F024A1"/>
    <w:rsid w:val="00F258F8"/>
    <w:rsid w:val="00FC4991"/>
    <w:rsid w:val="453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428" w:right="1338"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qFormat/>
    <w:uiPriority w:val="1"/>
  </w:style>
  <w:style w:type="paragraph" w:styleId="7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941" w:hanging="649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Cabeçalho Char"/>
    <w:basedOn w:val="3"/>
    <w:link w:val="7"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14">
    <w:name w:val="Rodapé Char"/>
    <w:basedOn w:val="3"/>
    <w:link w:val="8"/>
    <w:qFormat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15">
    <w:name w:val="Texto de balão Char"/>
    <w:basedOn w:val="3"/>
    <w:link w:val="9"/>
    <w:semiHidden/>
    <w:qFormat/>
    <w:uiPriority w:val="99"/>
    <w:rPr>
      <w:rFonts w:ascii="Tahoma" w:hAnsi="Tahoma" w:eastAsia="Times New Roman" w:cs="Tahoma"/>
      <w:sz w:val="16"/>
      <w:szCs w:val="16"/>
      <w:lang w:val="pt-PT" w:eastAsia="pt-PT" w:bidi="pt-PT"/>
    </w:rPr>
  </w:style>
  <w:style w:type="table" w:customStyle="1" w:styleId="16">
    <w:name w:val="TableGrid"/>
    <w:uiPriority w:val="0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1687</Characters>
  <Lines>14</Lines>
  <Paragraphs>3</Paragraphs>
  <TotalTime>0</TotalTime>
  <ScaleCrop>false</ScaleCrop>
  <LinksUpToDate>false</LinksUpToDate>
  <CharactersWithSpaces>1996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2020-09-23T13:20:00Z</dcterms:created>
  <dc:creator>jorge.bitar</dc:creator>
  <cp:lastModifiedBy>DELL</cp:lastModifiedBy>
  <cp:lastPrinted>2020-09-23T12:53:00Z</cp:lastPrinted>
  <dcterms:modified xsi:type="dcterms:W3CDTF">2022-06-07T18:25:20Z</dcterms:modified>
  <dc:title>(Microsoft Word - PORTARIA 080-16 - APROVA\307\303O DA INSTRU\307\303O NORMATIVA 9-2016  DO CAUSP suprimento de fundos)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2019-03-18T00:00:00Z</vt:filetime>
  </property>
  <property fmtid="{D5CDD505-2E9C-101B-9397-08002B2CF9AE}" pid="5" name="KSOProductBuildVer">
    <vt:lpwstr>1046-11.2.0.11130</vt:lpwstr>
  </property>
  <property fmtid="{D5CDD505-2E9C-101B-9397-08002B2CF9AE}" pid="6" name="ICV">
    <vt:lpwstr>29177E867C984A25A5FDC4BEC17C530E</vt:lpwstr>
  </property>
</Properties>
</file>